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微软雅黑" w:eastAsia="仿宋_GB2312"/>
          <w:szCs w:val="21"/>
        </w:rPr>
      </w:pPr>
      <w:r>
        <w:rPr>
          <w:rFonts w:hint="eastAsia" w:ascii="仿宋_GB2312" w:hAnsi="微软雅黑" w:eastAsia="仿宋_GB2312"/>
          <w:szCs w:val="21"/>
        </w:rPr>
        <w:t>编号：</w:t>
      </w:r>
    </w:p>
    <w:p>
      <w:pPr>
        <w:spacing w:line="440" w:lineRule="exact"/>
        <w:jc w:val="left"/>
        <w:rPr>
          <w:rFonts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 xml:space="preserve">         </w:t>
      </w:r>
      <w:r>
        <w:rPr>
          <w:rFonts w:hint="eastAsia" w:ascii="黑体" w:hAnsi="微软雅黑" w:eastAsia="黑体"/>
          <w:sz w:val="32"/>
          <w:szCs w:val="32"/>
        </w:rPr>
        <w:t xml:space="preserve">上海潘序伦教育发展基金会非限定性资助项目申请表 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sz w:val="24"/>
        </w:rPr>
      </w:pPr>
    </w:p>
    <w:p>
      <w:pPr>
        <w:spacing w:line="440" w:lineRule="exact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申请单位：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提交日期：      年     月    日   </w:t>
      </w:r>
    </w:p>
    <w:tbl>
      <w:tblPr>
        <w:tblStyle w:val="5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4"/>
        <w:gridCol w:w="1417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项目负责人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经办人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ind w:firstLine="118" w:firstLineChars="49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申请资助金额</w:t>
            </w: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118" w:firstLineChars="49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项目受益对象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项目名称</w:t>
            </w:r>
          </w:p>
        </w:tc>
        <w:tc>
          <w:tcPr>
            <w:tcW w:w="4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项目存续年限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84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可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析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算</w:t>
            </w:r>
          </w:p>
        </w:tc>
        <w:tc>
          <w:tcPr>
            <w:tcW w:w="7938" w:type="dxa"/>
            <w:gridSpan w:val="4"/>
            <w:tcBorders>
              <w:bottom w:val="nil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（可附页）</w:t>
            </w: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  <w:tc>
          <w:tcPr>
            <w:tcW w:w="7938" w:type="dxa"/>
            <w:gridSpan w:val="4"/>
            <w:tcBorders>
              <w:top w:val="nil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微软雅黑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微软雅黑" w:eastAsia="仿宋_GB2312"/>
                <w:sz w:val="24"/>
              </w:rPr>
              <w:t>负责人签名（部门公章）：</w:t>
            </w:r>
          </w:p>
          <w:p>
            <w:pPr>
              <w:spacing w:line="3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金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 xml:space="preserve">会  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见</w:t>
            </w:r>
          </w:p>
        </w:tc>
        <w:tc>
          <w:tcPr>
            <w:tcW w:w="7938" w:type="dxa"/>
            <w:gridSpan w:val="4"/>
            <w:tcBorders>
              <w:right w:val="single" w:color="auto" w:sz="12" w:space="0"/>
            </w:tcBorders>
          </w:tcPr>
          <w:p>
            <w:pPr>
              <w:jc w:val="left"/>
              <w:rPr>
                <w:rFonts w:ascii="仿宋_GB2312" w:hAnsi="微软雅黑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负责人签名（公章）：</w:t>
            </w:r>
          </w:p>
          <w:p>
            <w:pPr>
              <w:jc w:val="left"/>
              <w:rPr>
                <w:rFonts w:ascii="仿宋_GB2312" w:hAnsi="微软雅黑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备 注</w:t>
            </w:r>
          </w:p>
        </w:tc>
        <w:tc>
          <w:tcPr>
            <w:tcW w:w="7938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ind w:left="826" w:hanging="826" w:hangingChars="392"/>
        <w:rPr>
          <w:rFonts w:hint="eastAsia" w:ascii="宋体" w:hAnsi="宋体"/>
          <w:szCs w:val="21"/>
        </w:rPr>
      </w:pPr>
      <w:r>
        <w:rPr>
          <w:rFonts w:hint="eastAsia" w:ascii="仿宋_GB2312" w:eastAsia="仿宋_GB2312"/>
          <w:b/>
          <w:szCs w:val="21"/>
        </w:rPr>
        <w:t>说明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szCs w:val="21"/>
        </w:rPr>
        <w:t>此表用于非限定性资助项目。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2.</w:t>
      </w:r>
      <w:r>
        <w:rPr>
          <w:rFonts w:hint="eastAsia" w:ascii="宋体" w:hAnsi="宋体"/>
          <w:szCs w:val="21"/>
        </w:rPr>
        <w:t>“可行性分析与预算”一栏，请明确项目的目标或意义、具体实施计划（含时间）、项目管理小组名单、以及用款预算</w:t>
      </w:r>
      <w:r>
        <w:rPr>
          <w:rFonts w:hint="eastAsia" w:ascii="宋体" w:hAnsi="宋体"/>
          <w:szCs w:val="21"/>
          <w:lang w:val="en-US" w:eastAsia="zh-CN"/>
        </w:rPr>
        <w:t>等</w:t>
      </w:r>
      <w:bookmarkStart w:id="0" w:name="_GoBack"/>
      <w:bookmarkEnd w:id="0"/>
      <w:r>
        <w:rPr>
          <w:rFonts w:hint="eastAsia" w:ascii="宋体" w:hAnsi="宋体"/>
          <w:szCs w:val="21"/>
        </w:rPr>
        <w:t>（可以附页）。涉及到奖项类的项目，需制定评比办法。</w:t>
      </w:r>
    </w:p>
    <w:p>
      <w:p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b/>
          <w:bCs/>
          <w:szCs w:val="21"/>
        </w:rPr>
        <w:t>3.</w:t>
      </w:r>
      <w:r>
        <w:rPr>
          <w:rFonts w:hint="eastAsia" w:ascii="宋体" w:hAnsi="宋体"/>
          <w:szCs w:val="21"/>
        </w:rPr>
        <w:t>本表格可复制打印，负责人签名并加盖</w:t>
      </w:r>
      <w:r>
        <w:rPr>
          <w:rFonts w:hint="eastAsia" w:ascii="宋体" w:hAnsi="宋体"/>
          <w:szCs w:val="21"/>
          <w:lang w:val="en-US" w:eastAsia="zh-CN"/>
        </w:rPr>
        <w:t>立项单位</w:t>
      </w:r>
      <w:r>
        <w:rPr>
          <w:rFonts w:hint="eastAsia" w:ascii="宋体" w:hAnsi="宋体"/>
          <w:szCs w:val="21"/>
        </w:rPr>
        <w:t>公章，本表与附件一式三份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作为日后实施、验收与报销的依据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基金会办公室</w:t>
      </w:r>
      <w:r>
        <w:rPr>
          <w:rFonts w:hint="eastAsia" w:ascii="宋体" w:hAnsi="宋体"/>
          <w:szCs w:val="21"/>
          <w:lang w:eastAsia="zh-CN"/>
        </w:rPr>
        <w:t>留存两份</w:t>
      </w:r>
      <w:r>
        <w:rPr>
          <w:rFonts w:hint="eastAsia" w:ascii="宋体" w:hAnsi="宋体"/>
          <w:szCs w:val="21"/>
        </w:rPr>
        <w:t>、申请单位</w:t>
      </w:r>
      <w:r>
        <w:rPr>
          <w:rFonts w:hint="eastAsia" w:ascii="宋体" w:hAnsi="宋体"/>
          <w:szCs w:val="21"/>
          <w:lang w:eastAsia="zh-CN"/>
        </w:rPr>
        <w:t>留存</w:t>
      </w:r>
      <w:r>
        <w:rPr>
          <w:rFonts w:hint="eastAsia" w:ascii="宋体" w:hAnsi="宋体"/>
          <w:szCs w:val="21"/>
        </w:rPr>
        <w:t>一份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jc w:val="left"/>
        <w:rPr>
          <w:rFonts w:ascii="黑体" w:hAnsi="微软雅黑" w:eastAsia="黑体"/>
          <w:sz w:val="28"/>
          <w:szCs w:val="28"/>
        </w:rPr>
      </w:pPr>
      <w:r>
        <w:rPr>
          <w:rFonts w:hint="eastAsia" w:ascii="仿宋_GB2312" w:hAnsi="微软雅黑" w:eastAsia="仿宋_GB2312"/>
          <w:szCs w:val="21"/>
        </w:rPr>
        <w:t>编号</w:t>
      </w:r>
      <w:r>
        <w:rPr>
          <w:rFonts w:hint="eastAsia" w:ascii="黑体" w:hAnsi="微软雅黑" w:eastAsia="黑体"/>
          <w:sz w:val="24"/>
        </w:rPr>
        <w:t>：</w:t>
      </w:r>
    </w:p>
    <w:p>
      <w:pPr>
        <w:spacing w:line="440" w:lineRule="exact"/>
        <w:jc w:val="center"/>
        <w:rPr>
          <w:rFonts w:ascii="黑体" w:hAnsi="微软雅黑" w:eastAsia="黑体"/>
          <w:sz w:val="32"/>
          <w:szCs w:val="32"/>
        </w:rPr>
      </w:pPr>
      <w:r>
        <w:rPr>
          <w:rFonts w:hint="eastAsia" w:ascii="黑体" w:hAnsi="微软雅黑" w:eastAsia="黑体"/>
          <w:sz w:val="32"/>
          <w:szCs w:val="32"/>
        </w:rPr>
        <w:t>上海潘序伦教育发展基金会资助项目结项表</w:t>
      </w:r>
    </w:p>
    <w:p>
      <w:pPr>
        <w:spacing w:line="44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申请单位：                                  提交日期：      年     月    日   </w:t>
      </w:r>
    </w:p>
    <w:tbl>
      <w:tblPr>
        <w:tblStyle w:val="5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13"/>
        <w:gridCol w:w="720"/>
        <w:gridCol w:w="730"/>
        <w:gridCol w:w="230"/>
        <w:gridCol w:w="1280"/>
        <w:gridCol w:w="400"/>
        <w:gridCol w:w="210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项目名称</w:t>
            </w:r>
          </w:p>
        </w:tc>
        <w:tc>
          <w:tcPr>
            <w:tcW w:w="779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项目类型</w:t>
            </w:r>
          </w:p>
        </w:tc>
        <w:tc>
          <w:tcPr>
            <w:tcW w:w="7797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_GB2312" w:hAnsi="微软雅黑" w:eastAsia="仿宋_GB2312"/>
                <w:b/>
                <w:sz w:val="24"/>
              </w:rPr>
              <w:t xml:space="preserve">限定性项目             </w:t>
            </w:r>
            <w:r>
              <w:rPr>
                <w:rFonts w:hint="eastAsia" w:ascii="仿宋" w:hAnsi="仿宋" w:eastAsia="仿宋"/>
                <w:b/>
                <w:sz w:val="24"/>
              </w:rPr>
              <w:t>□非限定性项目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立项时间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项目存续年限</w:t>
            </w:r>
          </w:p>
        </w:tc>
        <w:tc>
          <w:tcPr>
            <w:tcW w:w="312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申请资助金额</w:t>
            </w:r>
          </w:p>
        </w:tc>
        <w:tc>
          <w:tcPr>
            <w:tcW w:w="131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微软雅黑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  <w:lang w:val="en-US" w:eastAsia="zh-CN"/>
              </w:rPr>
              <w:t>实际使用金额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项目受益对象及人数</w:t>
            </w:r>
          </w:p>
        </w:tc>
        <w:tc>
          <w:tcPr>
            <w:tcW w:w="1024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项目负责人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经办人</w:t>
            </w:r>
          </w:p>
        </w:tc>
        <w:tc>
          <w:tcPr>
            <w:tcW w:w="20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22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52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43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微软雅黑" w:eastAsia="仿宋_GB2312"/>
                <w:b/>
                <w:sz w:val="24"/>
                <w:lang w:eastAsia="zh-CN"/>
              </w:rPr>
              <w:t>总结报告</w:t>
            </w:r>
          </w:p>
        </w:tc>
        <w:tc>
          <w:tcPr>
            <w:tcW w:w="7797" w:type="dxa"/>
            <w:gridSpan w:val="8"/>
            <w:tcBorders>
              <w:right w:val="single" w:color="auto" w:sz="12" w:space="0"/>
            </w:tcBorders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请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附页)</w:t>
            </w: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微软雅黑" w:eastAsia="仿宋_GB2312"/>
                <w:sz w:val="24"/>
              </w:rPr>
              <w:t>负责人签名（公章）：</w:t>
            </w:r>
          </w:p>
          <w:p>
            <w:pPr>
              <w:spacing w:line="3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 xml:space="preserve">会  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办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公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见</w:t>
            </w:r>
          </w:p>
        </w:tc>
        <w:tc>
          <w:tcPr>
            <w:tcW w:w="7797" w:type="dxa"/>
            <w:gridSpan w:val="8"/>
            <w:tcBorders>
              <w:right w:val="single" w:color="auto" w:sz="12" w:space="0"/>
            </w:tcBorders>
          </w:tcPr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负责人签名（公章）：</w:t>
            </w:r>
          </w:p>
          <w:p>
            <w:pPr>
              <w:jc w:val="lef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hAnsi="微软雅黑" w:eastAsia="仿宋_GB2312"/>
                <w:b/>
                <w:sz w:val="24"/>
              </w:rPr>
            </w:pPr>
            <w:r>
              <w:rPr>
                <w:rFonts w:hint="eastAsia" w:ascii="仿宋_GB2312" w:hAnsi="微软雅黑" w:eastAsia="仿宋_GB2312"/>
                <w:b/>
                <w:sz w:val="24"/>
              </w:rPr>
              <w:t>备 注</w:t>
            </w:r>
          </w:p>
        </w:tc>
        <w:tc>
          <w:tcPr>
            <w:tcW w:w="7797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hAnsi="微软雅黑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ind w:left="826" w:hanging="826" w:hangingChars="392"/>
        <w:rPr>
          <w:rFonts w:hint="eastAsia" w:ascii="宋体" w:hAnsi="宋体" w:eastAsiaTheme="minorEastAsia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说明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.</w:t>
      </w:r>
      <w:r>
        <w:rPr>
          <w:rFonts w:hint="eastAsia" w:ascii="宋体" w:hAnsi="宋体"/>
          <w:szCs w:val="21"/>
        </w:rPr>
        <w:t>项目总结报告</w:t>
      </w:r>
      <w:r>
        <w:rPr>
          <w:rFonts w:hint="eastAsia" w:ascii="宋体" w:hAnsi="宋体"/>
          <w:szCs w:val="21"/>
          <w:lang w:eastAsia="zh-CN"/>
        </w:rPr>
        <w:t>中，</w:t>
      </w:r>
      <w:r>
        <w:rPr>
          <w:rFonts w:hint="eastAsia" w:ascii="宋体" w:hAnsi="宋体"/>
          <w:szCs w:val="21"/>
        </w:rPr>
        <w:t>应包括项目内容、运行时间、目标、受益方、已经取得或预期成效及项目合作方等。项目执行过程中的图片影音资料</w:t>
      </w:r>
      <w:r>
        <w:rPr>
          <w:rFonts w:hint="eastAsia" w:ascii="宋体" w:hAnsi="宋体"/>
          <w:szCs w:val="21"/>
          <w:lang w:eastAsia="zh-CN"/>
        </w:rPr>
        <w:t>等可</w:t>
      </w:r>
      <w:r>
        <w:rPr>
          <w:rFonts w:hint="eastAsia" w:ascii="宋体" w:hAnsi="宋体"/>
          <w:szCs w:val="21"/>
        </w:rPr>
        <w:t>附后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Cs w:val="21"/>
        </w:rPr>
        <w:t>.</w:t>
      </w:r>
      <w:r>
        <w:rPr>
          <w:rFonts w:hint="eastAsia" w:ascii="宋体" w:hAnsi="宋体"/>
          <w:szCs w:val="21"/>
        </w:rPr>
        <w:t>请将此表在项目结束后1个月内送基金会办公室，需结项单位负责人签字并加盖公章，一式三份</w:t>
      </w:r>
      <w:r>
        <w:rPr>
          <w:rFonts w:hint="eastAsia" w:ascii="宋体" w:hAnsi="宋体"/>
          <w:szCs w:val="21"/>
          <w:lang w:eastAsia="zh-CN"/>
        </w:rPr>
        <w:t>（基金会办公室留存两份，申请单位留存一份）。</w:t>
      </w:r>
    </w:p>
    <w:sectPr>
      <w:pgSz w:w="11906" w:h="16838"/>
      <w:pgMar w:top="1134" w:right="1247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564"/>
    <w:rsid w:val="00021FB4"/>
    <w:rsid w:val="00022571"/>
    <w:rsid w:val="00056A22"/>
    <w:rsid w:val="00067396"/>
    <w:rsid w:val="000F0B90"/>
    <w:rsid w:val="0012489C"/>
    <w:rsid w:val="00132597"/>
    <w:rsid w:val="0013510C"/>
    <w:rsid w:val="001B44C2"/>
    <w:rsid w:val="0020424B"/>
    <w:rsid w:val="00211745"/>
    <w:rsid w:val="00223F5E"/>
    <w:rsid w:val="002421F5"/>
    <w:rsid w:val="002A307E"/>
    <w:rsid w:val="002C04B5"/>
    <w:rsid w:val="002D7788"/>
    <w:rsid w:val="00337BEB"/>
    <w:rsid w:val="003642FB"/>
    <w:rsid w:val="003650A8"/>
    <w:rsid w:val="003B32D8"/>
    <w:rsid w:val="003D1454"/>
    <w:rsid w:val="003D1ED4"/>
    <w:rsid w:val="004D514C"/>
    <w:rsid w:val="00510805"/>
    <w:rsid w:val="00514FF2"/>
    <w:rsid w:val="0061364C"/>
    <w:rsid w:val="0064285C"/>
    <w:rsid w:val="00673D55"/>
    <w:rsid w:val="006E05B6"/>
    <w:rsid w:val="00751C78"/>
    <w:rsid w:val="007A482D"/>
    <w:rsid w:val="007D3E2C"/>
    <w:rsid w:val="007F10CC"/>
    <w:rsid w:val="00837E7E"/>
    <w:rsid w:val="008C051C"/>
    <w:rsid w:val="008D0B79"/>
    <w:rsid w:val="008F1AAB"/>
    <w:rsid w:val="00926828"/>
    <w:rsid w:val="00931BCB"/>
    <w:rsid w:val="00952821"/>
    <w:rsid w:val="00976EF2"/>
    <w:rsid w:val="009B3250"/>
    <w:rsid w:val="009C4564"/>
    <w:rsid w:val="009C740B"/>
    <w:rsid w:val="00A03348"/>
    <w:rsid w:val="00A722B0"/>
    <w:rsid w:val="00A732C4"/>
    <w:rsid w:val="00A82051"/>
    <w:rsid w:val="00A923A8"/>
    <w:rsid w:val="00AB03BA"/>
    <w:rsid w:val="00AC7180"/>
    <w:rsid w:val="00AD1AAD"/>
    <w:rsid w:val="00B50EEB"/>
    <w:rsid w:val="00B768AF"/>
    <w:rsid w:val="00BF1121"/>
    <w:rsid w:val="00C22281"/>
    <w:rsid w:val="00C76303"/>
    <w:rsid w:val="00CD1443"/>
    <w:rsid w:val="00CF2AFB"/>
    <w:rsid w:val="00CF558B"/>
    <w:rsid w:val="00D25674"/>
    <w:rsid w:val="00D5128A"/>
    <w:rsid w:val="00D538D2"/>
    <w:rsid w:val="00D77EE5"/>
    <w:rsid w:val="00DB3713"/>
    <w:rsid w:val="00E6487F"/>
    <w:rsid w:val="00E66A71"/>
    <w:rsid w:val="00E8119D"/>
    <w:rsid w:val="00E94955"/>
    <w:rsid w:val="00F50D4B"/>
    <w:rsid w:val="00FF79DC"/>
    <w:rsid w:val="040B2365"/>
    <w:rsid w:val="066D5CC5"/>
    <w:rsid w:val="08B917FB"/>
    <w:rsid w:val="0C2B3A59"/>
    <w:rsid w:val="127803C0"/>
    <w:rsid w:val="157B7939"/>
    <w:rsid w:val="23AB7F64"/>
    <w:rsid w:val="24552569"/>
    <w:rsid w:val="2EA717D1"/>
    <w:rsid w:val="332A00D0"/>
    <w:rsid w:val="352B2A0F"/>
    <w:rsid w:val="3A7D14D9"/>
    <w:rsid w:val="4C22726A"/>
    <w:rsid w:val="5CC51AE4"/>
    <w:rsid w:val="685F4EFB"/>
    <w:rsid w:val="6B16203E"/>
    <w:rsid w:val="6E680461"/>
    <w:rsid w:val="720A53DA"/>
    <w:rsid w:val="762A74AC"/>
    <w:rsid w:val="7FB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shfc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2014-05-07T01:30:00Z</dcterms:created>
  <dc:creator>Luxp</dc:creator>
  <cp:lastModifiedBy>李</cp:lastModifiedBy>
  <cp:lastPrinted>2014-10-15T02:24:00Z</cp:lastPrinted>
  <dcterms:modified xsi:type="dcterms:W3CDTF">2020-05-15T02:39:04Z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